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D2" w:rsidRPr="003C29E2" w:rsidRDefault="00423D45" w:rsidP="001A15E1">
      <w:pPr>
        <w:jc w:val="center"/>
        <w:rPr>
          <w:rFonts w:ascii="Copperplate Gothic Bold" w:hAnsi="Copperplate Gothic Bold"/>
          <w:sz w:val="40"/>
          <w:szCs w:val="40"/>
        </w:rPr>
      </w:pPr>
      <w:bookmarkStart w:id="0" w:name="_GoBack"/>
      <w:bookmarkEnd w:id="0"/>
      <w:r>
        <w:rPr>
          <w:rFonts w:ascii="Copperplate Gothic Bold" w:hAnsi="Copperplate Gothic Bold"/>
          <w:sz w:val="40"/>
          <w:szCs w:val="40"/>
        </w:rPr>
        <w:t>Interacting and Responding</w:t>
      </w:r>
    </w:p>
    <w:p w:rsidR="003C29E2" w:rsidRDefault="003C29E2" w:rsidP="00536659">
      <w:pPr>
        <w:jc w:val="center"/>
        <w:rPr>
          <w:rFonts w:cstheme="minorHAnsi"/>
          <w:b/>
          <w:sz w:val="24"/>
          <w:szCs w:val="24"/>
        </w:rPr>
        <w:sectPr w:rsidR="003C29E2" w:rsidSect="002150B3">
          <w:pgSz w:w="11906" w:h="16838"/>
          <w:pgMar w:top="709" w:right="1133" w:bottom="426" w:left="993" w:header="708" w:footer="708" w:gutter="0"/>
          <w:cols w:space="708"/>
          <w:docGrid w:linePitch="360"/>
        </w:sectPr>
      </w:pPr>
    </w:p>
    <w:p w:rsidR="00536659" w:rsidRPr="00CD1C1D" w:rsidRDefault="00BA7427" w:rsidP="00536659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2089150</wp:posOffset>
            </wp:positionH>
            <wp:positionV relativeFrom="paragraph">
              <wp:posOffset>329565</wp:posOffset>
            </wp:positionV>
            <wp:extent cx="1002030" cy="698500"/>
            <wp:effectExtent l="19050" t="0" r="7620" b="0"/>
            <wp:wrapSquare wrapText="bothSides"/>
            <wp:docPr id="1" name="il_fi" descr="http://2.bp.blogspot.com/_AcBUSVxs82w/TFJAw3gCR3I/AAAAAAAAgM4/X0DqxVumZ5U/s1600/Group_Discu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AcBUSVxs82w/TFJAw3gCR3I/AAAAAAAAgM4/X0DqxVumZ5U/s1600/Group_Discuss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5E1" w:rsidRPr="00CD1C1D">
        <w:rPr>
          <w:rFonts w:cstheme="minorHAnsi"/>
          <w:b/>
          <w:sz w:val="24"/>
          <w:szCs w:val="24"/>
        </w:rPr>
        <w:t>U</w:t>
      </w:r>
      <w:r w:rsidR="00536659" w:rsidRPr="00CD1C1D">
        <w:rPr>
          <w:rFonts w:cstheme="minorHAnsi"/>
          <w:b/>
          <w:sz w:val="24"/>
          <w:szCs w:val="24"/>
        </w:rPr>
        <w:tab/>
      </w:r>
      <w:r w:rsidR="003C29E2" w:rsidRPr="00CD1C1D">
        <w:rPr>
          <w:rFonts w:cstheme="minorHAnsi"/>
          <w:sz w:val="24"/>
          <w:szCs w:val="24"/>
        </w:rPr>
        <w:t xml:space="preserve"> (0</w:t>
      </w:r>
      <w:r w:rsidR="001A15E1" w:rsidRPr="00CD1C1D">
        <w:rPr>
          <w:rFonts w:cstheme="minorHAnsi"/>
          <w:sz w:val="24"/>
          <w:szCs w:val="24"/>
        </w:rPr>
        <w:t>-7 marks)</w:t>
      </w:r>
    </w:p>
    <w:p w:rsidR="00536659" w:rsidRPr="00CD1C1D" w:rsidRDefault="00536659" w:rsidP="00536659">
      <w:pPr>
        <w:ind w:firstLine="720"/>
        <w:rPr>
          <w:rFonts w:cstheme="minorHAnsi"/>
          <w:sz w:val="24"/>
          <w:szCs w:val="24"/>
        </w:rPr>
      </w:pPr>
      <w:r w:rsidRPr="00CD1C1D">
        <w:rPr>
          <w:rFonts w:cstheme="minorHAnsi"/>
          <w:b/>
          <w:sz w:val="24"/>
          <w:szCs w:val="24"/>
        </w:rPr>
        <w:t xml:space="preserve"> </w:t>
      </w:r>
      <w:r w:rsidR="001A15E1" w:rsidRPr="00CD1C1D">
        <w:rPr>
          <w:rFonts w:cstheme="minorHAnsi"/>
          <w:b/>
          <w:sz w:val="24"/>
          <w:szCs w:val="24"/>
        </w:rPr>
        <w:t>G</w:t>
      </w:r>
      <w:r w:rsidRPr="00CD1C1D">
        <w:rPr>
          <w:rFonts w:cstheme="minorHAnsi"/>
          <w:b/>
          <w:sz w:val="24"/>
          <w:szCs w:val="24"/>
        </w:rPr>
        <w:tab/>
        <w:t xml:space="preserve"> </w:t>
      </w:r>
      <w:r w:rsidR="001A15E1" w:rsidRPr="00CD1C1D">
        <w:rPr>
          <w:rFonts w:cstheme="minorHAnsi"/>
          <w:sz w:val="24"/>
          <w:szCs w:val="24"/>
        </w:rPr>
        <w:t xml:space="preserve"> (8-11 marks)</w:t>
      </w:r>
    </w:p>
    <w:p w:rsidR="00536659" w:rsidRPr="00CD1C1D" w:rsidRDefault="00536659" w:rsidP="00536659">
      <w:pPr>
        <w:ind w:firstLine="720"/>
        <w:rPr>
          <w:rFonts w:cstheme="minorHAnsi"/>
          <w:sz w:val="24"/>
          <w:szCs w:val="24"/>
        </w:rPr>
      </w:pPr>
      <w:r w:rsidRPr="00CD1C1D">
        <w:rPr>
          <w:rFonts w:cstheme="minorHAnsi"/>
          <w:b/>
          <w:sz w:val="24"/>
          <w:szCs w:val="24"/>
        </w:rPr>
        <w:t xml:space="preserve"> </w:t>
      </w:r>
      <w:r w:rsidR="001A15E1" w:rsidRPr="00CD1C1D">
        <w:rPr>
          <w:rFonts w:cstheme="minorHAnsi"/>
          <w:b/>
          <w:sz w:val="24"/>
          <w:szCs w:val="24"/>
        </w:rPr>
        <w:t>F</w:t>
      </w:r>
      <w:r w:rsidRPr="00CD1C1D">
        <w:rPr>
          <w:rFonts w:cstheme="minorHAnsi"/>
          <w:b/>
          <w:sz w:val="24"/>
          <w:szCs w:val="24"/>
        </w:rPr>
        <w:tab/>
        <w:t xml:space="preserve">  </w:t>
      </w:r>
      <w:r w:rsidR="001A15E1" w:rsidRPr="00CD1C1D">
        <w:rPr>
          <w:rFonts w:cstheme="minorHAnsi"/>
          <w:sz w:val="24"/>
          <w:szCs w:val="24"/>
        </w:rPr>
        <w:t xml:space="preserve"> (12-15 marks)</w:t>
      </w:r>
    </w:p>
    <w:p w:rsidR="00536659" w:rsidRPr="00CD1C1D" w:rsidRDefault="00536659" w:rsidP="00536659">
      <w:pPr>
        <w:ind w:firstLine="720"/>
        <w:rPr>
          <w:rFonts w:cstheme="minorHAnsi"/>
          <w:sz w:val="24"/>
          <w:szCs w:val="24"/>
        </w:rPr>
      </w:pPr>
      <w:r w:rsidRPr="00CD1C1D">
        <w:rPr>
          <w:rFonts w:cstheme="minorHAnsi"/>
          <w:b/>
          <w:sz w:val="24"/>
          <w:szCs w:val="24"/>
        </w:rPr>
        <w:t xml:space="preserve"> </w:t>
      </w:r>
      <w:r w:rsidR="001A15E1" w:rsidRPr="00CD1C1D">
        <w:rPr>
          <w:rFonts w:cstheme="minorHAnsi"/>
          <w:b/>
          <w:sz w:val="24"/>
          <w:szCs w:val="24"/>
        </w:rPr>
        <w:t>E</w:t>
      </w:r>
      <w:r w:rsidRPr="00CD1C1D">
        <w:rPr>
          <w:rFonts w:cstheme="minorHAnsi"/>
          <w:b/>
          <w:sz w:val="24"/>
          <w:szCs w:val="24"/>
        </w:rPr>
        <w:t xml:space="preserve">           </w:t>
      </w:r>
      <w:r w:rsidR="001A15E1" w:rsidRPr="00CD1C1D">
        <w:rPr>
          <w:rFonts w:cstheme="minorHAnsi"/>
          <w:sz w:val="24"/>
          <w:szCs w:val="24"/>
        </w:rPr>
        <w:t>(16-19 marks)</w:t>
      </w:r>
    </w:p>
    <w:p w:rsidR="00536659" w:rsidRPr="00CD1C1D" w:rsidRDefault="001A15E1" w:rsidP="00536659">
      <w:pPr>
        <w:ind w:firstLine="720"/>
        <w:rPr>
          <w:rFonts w:cstheme="minorHAnsi"/>
          <w:sz w:val="24"/>
          <w:szCs w:val="24"/>
        </w:rPr>
      </w:pPr>
      <w:r w:rsidRPr="00CD1C1D">
        <w:rPr>
          <w:rFonts w:cstheme="minorHAnsi"/>
          <w:b/>
          <w:sz w:val="24"/>
          <w:szCs w:val="24"/>
        </w:rPr>
        <w:t>D</w:t>
      </w:r>
      <w:r w:rsidR="00536659" w:rsidRPr="00CD1C1D">
        <w:rPr>
          <w:rFonts w:cstheme="minorHAnsi"/>
          <w:b/>
          <w:sz w:val="24"/>
          <w:szCs w:val="24"/>
        </w:rPr>
        <w:t xml:space="preserve"> </w:t>
      </w:r>
      <w:r w:rsidR="00536659" w:rsidRPr="00CD1C1D">
        <w:rPr>
          <w:rFonts w:cstheme="minorHAnsi"/>
          <w:b/>
          <w:sz w:val="24"/>
          <w:szCs w:val="24"/>
        </w:rPr>
        <w:tab/>
      </w:r>
      <w:r w:rsidRPr="00CD1C1D">
        <w:rPr>
          <w:rFonts w:cstheme="minorHAnsi"/>
          <w:b/>
          <w:sz w:val="24"/>
          <w:szCs w:val="24"/>
        </w:rPr>
        <w:t xml:space="preserve"> </w:t>
      </w:r>
      <w:r w:rsidRPr="00CD1C1D">
        <w:rPr>
          <w:rFonts w:cstheme="minorHAnsi"/>
          <w:sz w:val="24"/>
          <w:szCs w:val="24"/>
        </w:rPr>
        <w:t>(20–23 marks)</w:t>
      </w:r>
    </w:p>
    <w:p w:rsidR="00536659" w:rsidRPr="00CD1C1D" w:rsidRDefault="001A15E1" w:rsidP="00536659">
      <w:pPr>
        <w:rPr>
          <w:rFonts w:cstheme="minorHAnsi"/>
          <w:sz w:val="24"/>
          <w:szCs w:val="24"/>
        </w:rPr>
      </w:pPr>
      <w:r w:rsidRPr="00CD1C1D">
        <w:rPr>
          <w:rFonts w:cstheme="minorHAnsi"/>
          <w:b/>
          <w:sz w:val="24"/>
          <w:szCs w:val="24"/>
        </w:rPr>
        <w:lastRenderedPageBreak/>
        <w:t>C</w:t>
      </w:r>
      <w:r w:rsidR="00536659" w:rsidRPr="00CD1C1D">
        <w:rPr>
          <w:rFonts w:cstheme="minorHAnsi"/>
          <w:b/>
          <w:sz w:val="24"/>
          <w:szCs w:val="24"/>
        </w:rPr>
        <w:tab/>
      </w:r>
      <w:r w:rsidRPr="00CD1C1D">
        <w:rPr>
          <w:rFonts w:cstheme="minorHAnsi"/>
          <w:sz w:val="24"/>
          <w:szCs w:val="24"/>
        </w:rPr>
        <w:t xml:space="preserve"> (24 – 27 marks)</w:t>
      </w:r>
    </w:p>
    <w:p w:rsidR="00536659" w:rsidRPr="00CD1C1D" w:rsidRDefault="001A15E1" w:rsidP="00536659">
      <w:pPr>
        <w:rPr>
          <w:rFonts w:cstheme="minorHAnsi"/>
          <w:sz w:val="24"/>
          <w:szCs w:val="24"/>
        </w:rPr>
      </w:pPr>
      <w:r w:rsidRPr="00CD1C1D">
        <w:rPr>
          <w:rFonts w:cstheme="minorHAnsi"/>
          <w:b/>
          <w:sz w:val="24"/>
          <w:szCs w:val="24"/>
        </w:rPr>
        <w:t>B</w:t>
      </w:r>
      <w:r w:rsidR="00536659" w:rsidRPr="00CD1C1D">
        <w:rPr>
          <w:rFonts w:cstheme="minorHAnsi"/>
          <w:b/>
          <w:sz w:val="24"/>
          <w:szCs w:val="24"/>
        </w:rPr>
        <w:tab/>
      </w:r>
      <w:r w:rsidRPr="00CD1C1D">
        <w:rPr>
          <w:rFonts w:cstheme="minorHAnsi"/>
          <w:b/>
          <w:sz w:val="24"/>
          <w:szCs w:val="24"/>
        </w:rPr>
        <w:t xml:space="preserve"> </w:t>
      </w:r>
      <w:r w:rsidRPr="00CD1C1D">
        <w:rPr>
          <w:rFonts w:cstheme="minorHAnsi"/>
          <w:sz w:val="24"/>
          <w:szCs w:val="24"/>
        </w:rPr>
        <w:t>(28-31 marks)</w:t>
      </w:r>
    </w:p>
    <w:p w:rsidR="00536659" w:rsidRPr="00CD1C1D" w:rsidRDefault="001A15E1" w:rsidP="00536659">
      <w:pPr>
        <w:rPr>
          <w:rFonts w:cstheme="minorHAnsi"/>
          <w:sz w:val="24"/>
          <w:szCs w:val="24"/>
        </w:rPr>
      </w:pPr>
      <w:r w:rsidRPr="00CD1C1D">
        <w:rPr>
          <w:rFonts w:cstheme="minorHAnsi"/>
          <w:b/>
          <w:sz w:val="24"/>
          <w:szCs w:val="24"/>
        </w:rPr>
        <w:t>A</w:t>
      </w:r>
      <w:r w:rsidR="00536659" w:rsidRPr="00CD1C1D">
        <w:rPr>
          <w:rFonts w:cstheme="minorHAnsi"/>
          <w:b/>
          <w:sz w:val="24"/>
          <w:szCs w:val="24"/>
        </w:rPr>
        <w:tab/>
      </w:r>
      <w:r w:rsidRPr="00CD1C1D">
        <w:rPr>
          <w:rFonts w:cstheme="minorHAnsi"/>
          <w:sz w:val="24"/>
          <w:szCs w:val="24"/>
        </w:rPr>
        <w:t xml:space="preserve"> (32-35 marks)</w:t>
      </w:r>
      <w:r w:rsidR="00BA7427" w:rsidRPr="00BA7427">
        <w:rPr>
          <w:rFonts w:ascii="Arial" w:hAnsi="Arial" w:cs="Arial"/>
          <w:sz w:val="20"/>
          <w:szCs w:val="20"/>
        </w:rPr>
        <w:t xml:space="preserve"> </w:t>
      </w:r>
    </w:p>
    <w:p w:rsidR="001A15E1" w:rsidRPr="00CD1C1D" w:rsidRDefault="001A15E1" w:rsidP="00536659">
      <w:pPr>
        <w:rPr>
          <w:rFonts w:cstheme="minorHAnsi"/>
          <w:sz w:val="24"/>
          <w:szCs w:val="24"/>
        </w:rPr>
      </w:pPr>
      <w:r w:rsidRPr="00CD1C1D">
        <w:rPr>
          <w:rFonts w:cstheme="minorHAnsi"/>
          <w:b/>
          <w:sz w:val="24"/>
          <w:szCs w:val="24"/>
        </w:rPr>
        <w:t>A*</w:t>
      </w:r>
      <w:r w:rsidR="00536659" w:rsidRPr="00CD1C1D">
        <w:rPr>
          <w:rFonts w:cstheme="minorHAnsi"/>
          <w:b/>
          <w:sz w:val="24"/>
          <w:szCs w:val="24"/>
        </w:rPr>
        <w:tab/>
      </w:r>
      <w:r w:rsidRPr="00CD1C1D">
        <w:rPr>
          <w:rFonts w:cstheme="minorHAnsi"/>
          <w:sz w:val="24"/>
          <w:szCs w:val="24"/>
        </w:rPr>
        <w:t xml:space="preserve"> (36-40 marks)</w:t>
      </w:r>
    </w:p>
    <w:p w:rsidR="00536659" w:rsidRDefault="00536659" w:rsidP="001A15E1">
      <w:pPr>
        <w:jc w:val="center"/>
        <w:rPr>
          <w:rFonts w:cstheme="minorHAnsi"/>
          <w:sz w:val="24"/>
          <w:szCs w:val="24"/>
        </w:rPr>
      </w:pPr>
    </w:p>
    <w:p w:rsidR="003C29E2" w:rsidRDefault="003C29E2" w:rsidP="001A15E1">
      <w:pPr>
        <w:jc w:val="center"/>
        <w:rPr>
          <w:rFonts w:cstheme="minorHAnsi"/>
          <w:sz w:val="24"/>
          <w:szCs w:val="24"/>
        </w:rPr>
        <w:sectPr w:rsidR="003C29E2" w:rsidSect="002150B3">
          <w:type w:val="continuous"/>
          <w:pgSz w:w="11906" w:h="16838"/>
          <w:pgMar w:top="709" w:right="1133" w:bottom="426" w:left="993" w:header="708" w:footer="708" w:gutter="0"/>
          <w:cols w:num="2"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5"/>
        <w:gridCol w:w="7991"/>
      </w:tblGrid>
      <w:tr w:rsidR="001A15E1" w:rsidTr="00536659">
        <w:tc>
          <w:tcPr>
            <w:tcW w:w="2093" w:type="dxa"/>
          </w:tcPr>
          <w:p w:rsidR="001A15E1" w:rsidRPr="00536659" w:rsidRDefault="001A15E1" w:rsidP="001A15E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36659">
              <w:rPr>
                <w:rFonts w:cstheme="minorHAnsi"/>
                <w:sz w:val="28"/>
                <w:szCs w:val="28"/>
              </w:rPr>
              <w:lastRenderedPageBreak/>
              <w:t>Band</w:t>
            </w:r>
          </w:p>
        </w:tc>
        <w:tc>
          <w:tcPr>
            <w:tcW w:w="8471" w:type="dxa"/>
          </w:tcPr>
          <w:p w:rsidR="001A15E1" w:rsidRPr="00536659" w:rsidRDefault="001A15E1" w:rsidP="001A15E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36659">
              <w:rPr>
                <w:rFonts w:cstheme="minorHAnsi"/>
                <w:sz w:val="28"/>
                <w:szCs w:val="28"/>
              </w:rPr>
              <w:t>Description</w:t>
            </w:r>
            <w:r w:rsidR="00423D45">
              <w:rPr>
                <w:rFonts w:cstheme="minorHAnsi"/>
                <w:sz w:val="28"/>
                <w:szCs w:val="28"/>
              </w:rPr>
              <w:t xml:space="preserve"> – Candidates will...</w:t>
            </w:r>
          </w:p>
        </w:tc>
      </w:tr>
      <w:tr w:rsidR="001A15E1" w:rsidTr="00477194">
        <w:trPr>
          <w:trHeight w:val="706"/>
        </w:trPr>
        <w:tc>
          <w:tcPr>
            <w:tcW w:w="2093" w:type="dxa"/>
          </w:tcPr>
          <w:p w:rsidR="001A15E1" w:rsidRDefault="001A15E1" w:rsidP="001A15E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36659">
              <w:rPr>
                <w:rFonts w:cstheme="minorHAnsi"/>
                <w:b/>
                <w:sz w:val="28"/>
                <w:szCs w:val="28"/>
              </w:rPr>
              <w:t>1</w:t>
            </w:r>
          </w:p>
          <w:p w:rsidR="00536659" w:rsidRPr="00477194" w:rsidRDefault="00536659" w:rsidP="001A15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1A15E1" w:rsidRPr="00536659" w:rsidRDefault="001A15E1" w:rsidP="001A15E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36659">
              <w:rPr>
                <w:rFonts w:cstheme="minorHAnsi"/>
                <w:sz w:val="28"/>
                <w:szCs w:val="28"/>
              </w:rPr>
              <w:t>(1-5 marks)</w:t>
            </w:r>
          </w:p>
        </w:tc>
        <w:tc>
          <w:tcPr>
            <w:tcW w:w="8471" w:type="dxa"/>
          </w:tcPr>
          <w:p w:rsidR="001A15E1" w:rsidRPr="00536659" w:rsidRDefault="001A15E1" w:rsidP="001A15E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1A15E1" w:rsidRPr="00536659" w:rsidRDefault="001A15E1" w:rsidP="001A15E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36659">
              <w:rPr>
                <w:rFonts w:cstheme="minorHAnsi"/>
                <w:sz w:val="28"/>
                <w:szCs w:val="28"/>
              </w:rPr>
              <w:t>Limited achievement of Band 2 criteria.</w:t>
            </w:r>
          </w:p>
        </w:tc>
      </w:tr>
      <w:tr w:rsidR="001A15E1" w:rsidTr="00536659">
        <w:tc>
          <w:tcPr>
            <w:tcW w:w="2093" w:type="dxa"/>
          </w:tcPr>
          <w:p w:rsidR="001A15E1" w:rsidRDefault="001A15E1" w:rsidP="001A15E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36659">
              <w:rPr>
                <w:rFonts w:cstheme="minorHAnsi"/>
                <w:b/>
                <w:sz w:val="28"/>
                <w:szCs w:val="28"/>
              </w:rPr>
              <w:t>2</w:t>
            </w:r>
          </w:p>
          <w:p w:rsidR="00536659" w:rsidRPr="00536659" w:rsidRDefault="00536659" w:rsidP="001A15E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A15E1" w:rsidRPr="00536659" w:rsidRDefault="001A15E1" w:rsidP="001A15E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36659">
              <w:rPr>
                <w:rFonts w:cstheme="minorHAnsi"/>
                <w:sz w:val="28"/>
                <w:szCs w:val="28"/>
              </w:rPr>
              <w:t>(6-12 marks)</w:t>
            </w:r>
          </w:p>
        </w:tc>
        <w:tc>
          <w:tcPr>
            <w:tcW w:w="8471" w:type="dxa"/>
          </w:tcPr>
          <w:p w:rsidR="00915D88" w:rsidRDefault="00423D45" w:rsidP="001A15E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Respond to what they hear, showing some interest, including non-verbal reactions</w:t>
            </w:r>
          </w:p>
          <w:p w:rsidR="00423D45" w:rsidRDefault="00423D45" w:rsidP="001A15E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Make brief, occasional contributions and general statements in discussion</w:t>
            </w:r>
          </w:p>
          <w:p w:rsidR="00423D45" w:rsidRPr="00536659" w:rsidRDefault="00423D45" w:rsidP="001A15E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Follow central ideas and possibilities in what they hear and raise straightforward questions</w:t>
            </w:r>
          </w:p>
        </w:tc>
      </w:tr>
      <w:tr w:rsidR="001A15E1" w:rsidTr="00536659">
        <w:tc>
          <w:tcPr>
            <w:tcW w:w="2093" w:type="dxa"/>
          </w:tcPr>
          <w:p w:rsidR="001A15E1" w:rsidRDefault="001A15E1" w:rsidP="001A15E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36659">
              <w:rPr>
                <w:rFonts w:cstheme="minorHAnsi"/>
                <w:b/>
                <w:sz w:val="28"/>
                <w:szCs w:val="28"/>
              </w:rPr>
              <w:t>3</w:t>
            </w:r>
          </w:p>
          <w:p w:rsidR="00536659" w:rsidRPr="00536659" w:rsidRDefault="00536659" w:rsidP="001A15E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A15E1" w:rsidRPr="00536659" w:rsidRDefault="001A15E1" w:rsidP="001A15E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36659">
              <w:rPr>
                <w:rFonts w:cstheme="minorHAnsi"/>
                <w:sz w:val="28"/>
                <w:szCs w:val="28"/>
              </w:rPr>
              <w:t>(13-19 marks)</w:t>
            </w:r>
          </w:p>
        </w:tc>
        <w:tc>
          <w:tcPr>
            <w:tcW w:w="8471" w:type="dxa"/>
          </w:tcPr>
          <w:p w:rsidR="00477194" w:rsidRDefault="00423D45" w:rsidP="001A15E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Respond positively to what they hear, including helpful requests for explanation and further detail</w:t>
            </w:r>
          </w:p>
          <w:p w:rsidR="00423D45" w:rsidRDefault="00423D45" w:rsidP="001A15E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Make specific, relevant contributions to discussion</w:t>
            </w:r>
          </w:p>
          <w:p w:rsidR="00423D45" w:rsidRPr="00536659" w:rsidRDefault="00423D45" w:rsidP="001A15E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Allow others to express ideas or points of view that may differ from their own and respond appropriately</w:t>
            </w:r>
          </w:p>
        </w:tc>
      </w:tr>
      <w:tr w:rsidR="001A15E1" w:rsidTr="00536659">
        <w:tc>
          <w:tcPr>
            <w:tcW w:w="2093" w:type="dxa"/>
          </w:tcPr>
          <w:p w:rsidR="001A15E1" w:rsidRDefault="001A15E1" w:rsidP="001A15E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36659">
              <w:rPr>
                <w:rFonts w:cstheme="minorHAnsi"/>
                <w:b/>
                <w:sz w:val="28"/>
                <w:szCs w:val="28"/>
              </w:rPr>
              <w:t>4</w:t>
            </w:r>
          </w:p>
          <w:p w:rsidR="00536659" w:rsidRPr="00536659" w:rsidRDefault="00536659" w:rsidP="001A15E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A15E1" w:rsidRPr="00536659" w:rsidRDefault="001A15E1" w:rsidP="001A15E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36659">
              <w:rPr>
                <w:rFonts w:cstheme="minorHAnsi"/>
                <w:sz w:val="28"/>
                <w:szCs w:val="28"/>
              </w:rPr>
              <w:t>(20-26 marks)</w:t>
            </w:r>
          </w:p>
        </w:tc>
        <w:tc>
          <w:tcPr>
            <w:tcW w:w="8471" w:type="dxa"/>
          </w:tcPr>
          <w:p w:rsidR="006D48C8" w:rsidRDefault="00BA7427" w:rsidP="007203A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Listen closely and attentively, engaging with what is heard through perceptive responses</w:t>
            </w:r>
          </w:p>
          <w:p w:rsidR="00BA7427" w:rsidRDefault="00BA7427" w:rsidP="007203A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Make significant contributions that move discussions forward</w:t>
            </w:r>
          </w:p>
          <w:p w:rsidR="00BA7427" w:rsidRPr="00536659" w:rsidRDefault="00BA7427" w:rsidP="007203A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Engage with others’ ideas and feelings, recognising bias or prejudice and referring to precise detail</w:t>
            </w:r>
          </w:p>
        </w:tc>
      </w:tr>
      <w:tr w:rsidR="001A15E1" w:rsidTr="00536659">
        <w:tc>
          <w:tcPr>
            <w:tcW w:w="2093" w:type="dxa"/>
          </w:tcPr>
          <w:p w:rsidR="001A15E1" w:rsidRDefault="00536659" w:rsidP="001A15E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36659">
              <w:rPr>
                <w:rFonts w:cstheme="minorHAnsi"/>
                <w:b/>
                <w:sz w:val="28"/>
                <w:szCs w:val="28"/>
              </w:rPr>
              <w:t>5</w:t>
            </w:r>
          </w:p>
          <w:p w:rsidR="00536659" w:rsidRPr="00536659" w:rsidRDefault="00536659" w:rsidP="001A15E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536659" w:rsidRPr="00536659" w:rsidRDefault="00536659" w:rsidP="001A15E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36659">
              <w:rPr>
                <w:rFonts w:cstheme="minorHAnsi"/>
                <w:sz w:val="28"/>
                <w:szCs w:val="28"/>
              </w:rPr>
              <w:t>(27-33 marks)</w:t>
            </w:r>
          </w:p>
        </w:tc>
        <w:tc>
          <w:tcPr>
            <w:tcW w:w="8471" w:type="dxa"/>
          </w:tcPr>
          <w:p w:rsidR="007203AC" w:rsidRDefault="00BA7427" w:rsidP="0053665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Challenge, develop and respond to what they hear in thoughtful and considerate ways, seeking clarification through apt questions</w:t>
            </w:r>
          </w:p>
          <w:p w:rsidR="00BA7427" w:rsidRDefault="00BA7427" w:rsidP="0053665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Analyse and reflect on others’ ideas to clarify issues and assumptions and develop the discussion</w:t>
            </w:r>
          </w:p>
          <w:p w:rsidR="002150B3" w:rsidRPr="00536659" w:rsidRDefault="002150B3" w:rsidP="0053665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Identify useful outcomes and help structure discussion through purposeful contributions</w:t>
            </w:r>
          </w:p>
        </w:tc>
      </w:tr>
      <w:tr w:rsidR="00536659" w:rsidTr="00C24673">
        <w:trPr>
          <w:trHeight w:val="1765"/>
        </w:trPr>
        <w:tc>
          <w:tcPr>
            <w:tcW w:w="2093" w:type="dxa"/>
          </w:tcPr>
          <w:p w:rsidR="00536659" w:rsidRDefault="00536659" w:rsidP="001A15E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</w:t>
            </w:r>
          </w:p>
          <w:p w:rsidR="00536659" w:rsidRDefault="00536659" w:rsidP="001A15E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536659" w:rsidRPr="00536659" w:rsidRDefault="00536659" w:rsidP="001A15E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(34-40 marks)</w:t>
            </w:r>
          </w:p>
        </w:tc>
        <w:tc>
          <w:tcPr>
            <w:tcW w:w="8471" w:type="dxa"/>
          </w:tcPr>
          <w:p w:rsidR="00BA7427" w:rsidRDefault="00BA7427" w:rsidP="0053665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Sustain concentrated listening, showing understanding of complex ideas through interrogating what is said</w:t>
            </w:r>
          </w:p>
          <w:p w:rsidR="003C29E2" w:rsidRDefault="00BA7427" w:rsidP="0053665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Shape direction and content of talk, responding with flexibility to develop ideas and challenge assumptions</w:t>
            </w:r>
          </w:p>
          <w:p w:rsidR="00BA7427" w:rsidRDefault="00BA7427" w:rsidP="0053665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Initiate, develop and sustain discussion through encouraging participation and interaction, resolving differences and achieving positive outcomes</w:t>
            </w:r>
          </w:p>
        </w:tc>
      </w:tr>
    </w:tbl>
    <w:p w:rsidR="001A15E1" w:rsidRPr="001A15E1" w:rsidRDefault="001A15E1" w:rsidP="001A15E1">
      <w:pPr>
        <w:jc w:val="center"/>
        <w:rPr>
          <w:rFonts w:cstheme="minorHAnsi"/>
          <w:sz w:val="24"/>
          <w:szCs w:val="24"/>
        </w:rPr>
      </w:pPr>
    </w:p>
    <w:sectPr w:rsidR="001A15E1" w:rsidRPr="001A15E1" w:rsidSect="002150B3">
      <w:type w:val="continuous"/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A3B"/>
    <w:multiLevelType w:val="hybridMultilevel"/>
    <w:tmpl w:val="6540B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56995"/>
    <w:multiLevelType w:val="hybridMultilevel"/>
    <w:tmpl w:val="B088E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032FB3"/>
    <w:multiLevelType w:val="hybridMultilevel"/>
    <w:tmpl w:val="23D06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43CC6"/>
    <w:multiLevelType w:val="hybridMultilevel"/>
    <w:tmpl w:val="93F6C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E1"/>
    <w:rsid w:val="001269DA"/>
    <w:rsid w:val="001A15E1"/>
    <w:rsid w:val="002150B3"/>
    <w:rsid w:val="002A7843"/>
    <w:rsid w:val="003C29E2"/>
    <w:rsid w:val="00423D45"/>
    <w:rsid w:val="00477194"/>
    <w:rsid w:val="0049055A"/>
    <w:rsid w:val="00536659"/>
    <w:rsid w:val="006D48C8"/>
    <w:rsid w:val="007203AC"/>
    <w:rsid w:val="0087674B"/>
    <w:rsid w:val="00915D88"/>
    <w:rsid w:val="00B27A9F"/>
    <w:rsid w:val="00BA7427"/>
    <w:rsid w:val="00C24673"/>
    <w:rsid w:val="00CD1C1D"/>
    <w:rsid w:val="00EE7511"/>
    <w:rsid w:val="00F1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15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15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macintyre</dc:creator>
  <cp:lastModifiedBy>Krista Carson</cp:lastModifiedBy>
  <cp:revision>2</cp:revision>
  <cp:lastPrinted>2012-07-02T13:27:00Z</cp:lastPrinted>
  <dcterms:created xsi:type="dcterms:W3CDTF">2012-07-02T13:29:00Z</dcterms:created>
  <dcterms:modified xsi:type="dcterms:W3CDTF">2012-07-02T13:29:00Z</dcterms:modified>
</cp:coreProperties>
</file>