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478"/>
        <w:gridCol w:w="7170"/>
      </w:tblGrid>
      <w:tr w:rsidR="00BB2B2E" w:rsidRPr="00BB2B2E" w:rsidTr="00BB2B2E">
        <w:trPr>
          <w:trHeight w:val="600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ACORN category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ACORN group</w:t>
            </w:r>
          </w:p>
        </w:tc>
      </w:tr>
      <w:tr w:rsidR="00BB2B2E" w:rsidRPr="00BB2B2E" w:rsidTr="00BB2B2E">
        <w:trPr>
          <w:trHeight w:val="1457"/>
        </w:trPr>
        <w:tc>
          <w:tcPr>
            <w:tcW w:w="12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b/>
                <w:bCs/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A – Thriving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2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3</w:t>
            </w:r>
          </w:p>
        </w:tc>
        <w:tc>
          <w:tcPr>
            <w:tcW w:w="37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Wealthy achievers, suburban areas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 xml:space="preserve">Affluent </w:t>
            </w:r>
            <w:proofErr w:type="spellStart"/>
            <w:r w:rsidRPr="00BB2B2E">
              <w:rPr>
                <w:sz w:val="20"/>
                <w:szCs w:val="20"/>
              </w:rPr>
              <w:t>greys</w:t>
            </w:r>
            <w:proofErr w:type="spellEnd"/>
            <w:r w:rsidRPr="00BB2B2E">
              <w:rPr>
                <w:sz w:val="20"/>
                <w:szCs w:val="20"/>
              </w:rPr>
              <w:t>, rural communities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Prosperous pensioners, retirement areas</w:t>
            </w:r>
          </w:p>
        </w:tc>
      </w:tr>
      <w:tr w:rsidR="00BB2B2E" w:rsidRPr="00BB2B2E" w:rsidTr="00BB2B2E">
        <w:trPr>
          <w:trHeight w:val="1457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B – Expanding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4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5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Affluent executives, family areas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Well-off workers, family areas</w:t>
            </w:r>
          </w:p>
        </w:tc>
      </w:tr>
      <w:tr w:rsidR="00BB2B2E" w:rsidRPr="00BB2B2E" w:rsidTr="00BB2B2E">
        <w:trPr>
          <w:trHeight w:val="1457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C- Rising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6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7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8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Affluent urbanites, town and city areas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Prosperous professionals, metropolitan areas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Better-off executives, inner-city areas</w:t>
            </w:r>
          </w:p>
        </w:tc>
      </w:tr>
      <w:tr w:rsidR="00BB2B2E" w:rsidRPr="00BB2B2E" w:rsidTr="00BB2B2E">
        <w:trPr>
          <w:trHeight w:val="1457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D – Settling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9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10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 xml:space="preserve">Comfortable, middle-agers, mature </w:t>
            </w:r>
            <w:proofErr w:type="spellStart"/>
            <w:r w:rsidRPr="00BB2B2E">
              <w:rPr>
                <w:sz w:val="20"/>
                <w:szCs w:val="20"/>
              </w:rPr>
              <w:t>homeowning</w:t>
            </w:r>
            <w:proofErr w:type="spellEnd"/>
            <w:r w:rsidRPr="00BB2B2E">
              <w:rPr>
                <w:sz w:val="20"/>
                <w:szCs w:val="20"/>
              </w:rPr>
              <w:t xml:space="preserve"> areas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 xml:space="preserve">Skilled workers, </w:t>
            </w:r>
            <w:proofErr w:type="spellStart"/>
            <w:r w:rsidRPr="00BB2B2E">
              <w:rPr>
                <w:sz w:val="20"/>
                <w:szCs w:val="20"/>
              </w:rPr>
              <w:t>homeowning</w:t>
            </w:r>
            <w:proofErr w:type="spellEnd"/>
            <w:r w:rsidRPr="00BB2B2E">
              <w:rPr>
                <w:sz w:val="20"/>
                <w:szCs w:val="20"/>
              </w:rPr>
              <w:t xml:space="preserve"> areas</w:t>
            </w:r>
          </w:p>
        </w:tc>
      </w:tr>
      <w:tr w:rsidR="00BB2B2E" w:rsidRPr="00BB2B2E" w:rsidTr="00BB2B2E">
        <w:trPr>
          <w:trHeight w:val="1457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E – Aspiring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11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12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New homeowners, mature communities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White-collar workers, better-off multiethnic areas</w:t>
            </w:r>
          </w:p>
        </w:tc>
      </w:tr>
      <w:tr w:rsidR="00BB2B2E" w:rsidRPr="00BB2B2E" w:rsidTr="00BB2B2E">
        <w:trPr>
          <w:trHeight w:val="18"/>
        </w:trPr>
        <w:tc>
          <w:tcPr>
            <w:tcW w:w="12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b/>
                <w:bCs/>
                <w:sz w:val="20"/>
                <w:szCs w:val="20"/>
              </w:rPr>
              <w:t>F – Striving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13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14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15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16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17</w:t>
            </w:r>
          </w:p>
        </w:tc>
        <w:tc>
          <w:tcPr>
            <w:tcW w:w="3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2B2E" w:rsidRPr="00BB2B2E" w:rsidRDefault="00BB2B2E" w:rsidP="00BB2B2E">
            <w:pPr>
              <w:rPr>
                <w:sz w:val="20"/>
                <w:szCs w:val="20"/>
              </w:rPr>
            </w:pP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Older people, less prosperous areas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Council estate residents, better-off homes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Council estate residents, high unemployment</w:t>
            </w:r>
          </w:p>
          <w:p w:rsidR="00BB2B2E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Council estate residents, greatest hardship</w:t>
            </w:r>
          </w:p>
          <w:p w:rsidR="00000000" w:rsidRPr="00BB2B2E" w:rsidRDefault="00BB2B2E" w:rsidP="00BB2B2E">
            <w:pPr>
              <w:rPr>
                <w:sz w:val="20"/>
                <w:szCs w:val="20"/>
              </w:rPr>
            </w:pPr>
            <w:r w:rsidRPr="00BB2B2E">
              <w:rPr>
                <w:sz w:val="20"/>
                <w:szCs w:val="20"/>
              </w:rPr>
              <w:t>People in multiethnic, low income areas</w:t>
            </w:r>
          </w:p>
        </w:tc>
      </w:tr>
    </w:tbl>
    <w:p w:rsidR="00E36FB6" w:rsidRDefault="00E36FB6" w:rsidP="00BB2B2E"/>
    <w:sectPr w:rsidR="00E36FB6" w:rsidSect="00E3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B2E"/>
    <w:rsid w:val="00BB2B2E"/>
    <w:rsid w:val="00E3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 Carson</dc:creator>
  <cp:lastModifiedBy>Krista N Carson</cp:lastModifiedBy>
  <cp:revision>1</cp:revision>
  <dcterms:created xsi:type="dcterms:W3CDTF">2010-12-12T16:00:00Z</dcterms:created>
  <dcterms:modified xsi:type="dcterms:W3CDTF">2010-12-12T16:03:00Z</dcterms:modified>
</cp:coreProperties>
</file>